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768600" cy="685800"/>
            <wp:effectExtent b="0" l="0" r="0" t="0"/>
            <wp:docPr descr="A close-up of a logo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2027 JAPANESE AMERICAN LEADERSHIP DELEGATION TO JAPAN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 DELEGATION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3" w:val="single"/>
          <w:left w:color="000000" w:space="3" w:sz="3" w:val="single"/>
          <w:bottom w:color="auto" w:space="0" w:sz="0" w:val="none"/>
          <w:right w:color="000000" w:space="30" w:sz="3" w:val="single"/>
        </w:pBdr>
        <w:shd w:fill="ffffff" w:val="clear"/>
        <w:spacing w:before="40" w:lineRule="auto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Individuals selected must be able to travel to Japan from Feb 6 (Sat) to 13 (Sat),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202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7 and attend a mandatory orientation in Los Angeles from Jan 15 (Fri) – Jan 16 (Sat),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202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7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000000" w:space="3" w:sz="3" w:val="single"/>
          <w:bottom w:color="000000" w:space="0" w:sz="3" w:val="single"/>
          <w:right w:color="000000" w:space="30" w:sz="3" w:val="single"/>
        </w:pBdr>
        <w:shd w:fill="ffffff" w:val="clear"/>
        <w:spacing w:after="40" w:lineRule="auto"/>
        <w:jc w:val="center"/>
        <w:rPr>
          <w:rFonts w:ascii="Palatino Linotype" w:cs="Palatino Linotype" w:eastAsia="Palatino Linotype" w:hAnsi="Palatino Linotype"/>
          <w:color w:val="ff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ff0000"/>
          <w:rtl w:val="0"/>
        </w:rPr>
        <w:t xml:space="preserve">Deadline for application submission: Aug 17, 2026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REQUIRED MATERIALS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Please submit an application packet including the materials listed below. All materials must be submitted by August 17, 2026 to be considered.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3b3a3f"/>
          <w:rtl w:val="0"/>
        </w:rPr>
        <w:t xml:space="preserve">Resume &amp; Background Information 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3b3a3f"/>
          <w:rtl w:val="0"/>
        </w:rPr>
        <w:t xml:space="preserve">Biography 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3b3a3f"/>
          <w:rtl w:val="0"/>
        </w:rPr>
        <w:t xml:space="preserve">Personal Statement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3b3a3f"/>
          <w:rtl w:val="0"/>
        </w:rPr>
        <w:t xml:space="preserve">Letter(s) of Recommendation (limit 2)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Palatino Linotype" w:cs="Palatino Linotype" w:eastAsia="Palatino Linotype" w:hAnsi="Palatino Linotype"/>
          <w:color w:val="3b3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1) Resume &amp; Background Information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Please submit a resume no longer than 3 pages in length. If the following information is not included in your resume, we ask that you provide it separately.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Date of Birth </w:t>
      </w:r>
    </w:p>
    <w:p w:rsidR="00000000" w:rsidDel="00000000" w:rsidP="00000000" w:rsidRDefault="00000000" w:rsidRPr="00000000" w14:paraId="00000017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1"/>
          <w:szCs w:val="21"/>
          <w:rtl w:val="0"/>
        </w:rPr>
        <w:t xml:space="preserve">Current home and business addresses - if you live and work in different states (e.g., commute across state lines), please make that clear. 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Telephone Number 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Email Address 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Job Title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Employer 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Job Field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Professional Affiliations &amp; Leadership Positions 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Community/Volunteer Affiliations &amp; Leadership Positions 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Prefecture(s) in Japan where your ancestors originated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Nikkei ancestry generation in the U.S. (sansei, yonsei, shin-nisei, etc.)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Nationality (*please note: those who are Japanese nationals and dual U.S.-Japan citizens are ineligible for the program)  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Prior visits to Japan if applicable (specify year, length of stay and purpose of visit) </w:t>
      </w:r>
    </w:p>
    <w:p w:rsidR="00000000" w:rsidDel="00000000" w:rsidP="00000000" w:rsidRDefault="00000000" w:rsidRPr="00000000" w14:paraId="00000023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Have you previously applied to the program? (specify year or years)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How did you learn about this program?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2) Biography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Please include a short (150 word) narrative biography highlighting your career, community involvement, and education. 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Examples from previous delegations may be found at </w:t>
      </w:r>
      <w:hyperlink r:id="rId7">
        <w:r w:rsidDel="00000000" w:rsidR="00000000" w:rsidRPr="00000000">
          <w:rPr>
            <w:rFonts w:ascii="Palatino Linotype" w:cs="Palatino Linotype" w:eastAsia="Palatino Linotype" w:hAnsi="Palatino Linotype"/>
            <w:color w:val="0000ff"/>
            <w:u w:val="single"/>
            <w:rtl w:val="0"/>
          </w:rPr>
          <w:t xml:space="preserve">www.usjapancouncil.org/jald</w:t>
        </w:r>
      </w:hyperlink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. 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3) Personal Statement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Provide a brief essay (no more than three pages) addressing the following: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Why do you wish to participate in this program? </w:t>
      </w:r>
    </w:p>
    <w:p w:rsidR="00000000" w:rsidDel="00000000" w:rsidP="00000000" w:rsidRDefault="00000000" w:rsidRPr="00000000" w14:paraId="00000032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Describe any prior experience you have had in U.S.-Japan relations.  </w:t>
      </w:r>
    </w:p>
    <w:p w:rsidR="00000000" w:rsidDel="00000000" w:rsidP="00000000" w:rsidRDefault="00000000" w:rsidRPr="00000000" w14:paraId="00000033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How will you contribute to the future of U.S.-Japan relations if selected for the delegation?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4) Letter(s) of recommendation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(maximum two) 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Please submit one to two recommendation letters in support of your application, preferably from individuals who are knowledgeable about your experience in U.S.-Japan relations and/or your professional/community experience.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  <w:color w:val="444444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44444"/>
          <w:sz w:val="20"/>
          <w:szCs w:val="20"/>
          <w:shd w:fill="f0f8ff" w:val="clear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44444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SUBMITTING YOUR APPLICATION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1) Your application packet should be sent by email to your local Consulate General of Japan. Residents of Washington, D.C. should send their materials to the Embassy of Japan. 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Please see the attached list of mission offices and contact information. When sending the application materials to your consulate/embassy, please contact the office to verify the email address materials should be sent to. 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Upon submission, please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verify with your consulate or embassy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that your application has been received.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Questions on criteria and eligibility should be addressed to your local Consulate General/Embassy. Please carefully read the 2027 JALD Fact Sheet for complete program information. 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All applicants will be notified of the results by the Consulate General or Embassy to which they submitted their application, generally by the end of October . 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For more information contact: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80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Embassy of Japan/Consulate General of Japan in your region (see attached list). 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80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Consulate General of Japan in Los Angeles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Ms. Jennifer Usyak, </w:t>
      </w:r>
      <w:r w:rsidDel="00000000" w:rsidR="00000000" w:rsidRPr="00000000">
        <w:rPr>
          <w:rFonts w:ascii="Palatino Linotype" w:cs="Palatino Linotype" w:eastAsia="Palatino Linotype" w:hAnsi="Palatino Linotype"/>
          <w:color w:val="0000ff"/>
          <w:u w:val="single"/>
          <w:rtl w:val="0"/>
        </w:rPr>
        <w:t xml:space="preserve">j.usyak@ls.mofa.go.jp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, (213) 617-6700 x166 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Palatino Linotype" w:cs="Palatino Linotype" w:eastAsia="Palatino Linotype" w:hAnsi="Palatino Linotype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Vice Consul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Kaoru Kozawa, , </w:t>
      </w:r>
      <w:hyperlink r:id="rId8">
        <w:r w:rsidDel="00000000" w:rsidR="00000000" w:rsidRPr="00000000">
          <w:rPr>
            <w:rFonts w:ascii="Palatino Linotype" w:cs="Palatino Linotype" w:eastAsia="Palatino Linotype" w:hAnsi="Palatino Linotype"/>
            <w:color w:val="0000ff"/>
            <w:u w:val="single"/>
            <w:rtl w:val="0"/>
          </w:rPr>
          <w:t xml:space="preserve">kaoru.kozawa@mofa.go.jp</w:t>
        </w:r>
      </w:hyperlink>
      <w:r w:rsidDel="00000000" w:rsidR="00000000" w:rsidRPr="00000000">
        <w:rPr>
          <w:rFonts w:ascii="Palatino Linotype" w:cs="Palatino Linotype" w:eastAsia="Palatino Linotype" w:hAnsi="Palatino Linotype"/>
          <w:color w:val="5e5e5e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(213) 617-6700 x303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U.S.-Japan Council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Ms. Wendy Abe, </w:t>
      </w:r>
      <w:r w:rsidDel="00000000" w:rsidR="00000000" w:rsidRPr="00000000">
        <w:rPr>
          <w:rFonts w:ascii="Palatino Linotype" w:cs="Palatino Linotype" w:eastAsia="Palatino Linotype" w:hAnsi="Palatino Linotype"/>
          <w:color w:val="0000ff"/>
          <w:u w:val="single"/>
          <w:rtl w:val="0"/>
        </w:rPr>
        <w:t xml:space="preserve">wabe@usjapancouncil.org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, (808) 271-0817 or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Ms. Maia Ito, </w:t>
      </w:r>
      <w:r w:rsidDel="00000000" w:rsidR="00000000" w:rsidRPr="00000000">
        <w:rPr>
          <w:rFonts w:ascii="Palatino Linotype" w:cs="Palatino Linotype" w:eastAsia="Palatino Linotype" w:hAnsi="Palatino Linotype"/>
          <w:color w:val="0000ff"/>
          <w:u w:val="single"/>
          <w:rtl w:val="0"/>
        </w:rPr>
        <w:t xml:space="preserve">mito@usjapancouncil.org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, (202) 750-4030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usjapancouncil.org/jald" TargetMode="External"/><Relationship Id="rId8" Type="http://schemas.openxmlformats.org/officeDocument/2006/relationships/hyperlink" Target="mailto:kaoru.kozawa@mofa.go.j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